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1E6" w:rsidRPr="00621EC2" w:rsidRDefault="000F01E6" w:rsidP="000F01E6">
      <w:pPr>
        <w:jc w:val="center"/>
        <w:rPr>
          <w:b/>
          <w:sz w:val="24"/>
          <w:szCs w:val="24"/>
        </w:rPr>
      </w:pPr>
      <w:r w:rsidRPr="00621EC2">
        <w:rPr>
          <w:b/>
          <w:sz w:val="24"/>
          <w:szCs w:val="24"/>
        </w:rPr>
        <w:t>Relatório do Grupo de Trabalho Crédito Consignado sobre elevação do teto de juros</w:t>
      </w:r>
    </w:p>
    <w:p w:rsidR="009F222C" w:rsidRPr="00A232F9" w:rsidRDefault="00A232F9" w:rsidP="00A232F9">
      <w:pPr>
        <w:jc w:val="right"/>
        <w:rPr>
          <w:sz w:val="24"/>
          <w:szCs w:val="24"/>
        </w:rPr>
      </w:pPr>
      <w:r w:rsidRPr="00A232F9">
        <w:rPr>
          <w:sz w:val="24"/>
          <w:szCs w:val="24"/>
        </w:rPr>
        <w:t>Brasília, 26 de agosto de 2015</w:t>
      </w:r>
    </w:p>
    <w:p w:rsidR="009F222C" w:rsidRPr="00621EC2" w:rsidRDefault="00621EC2" w:rsidP="009F222C">
      <w:pPr>
        <w:pStyle w:val="PargrafodaLista"/>
        <w:numPr>
          <w:ilvl w:val="0"/>
          <w:numId w:val="1"/>
        </w:numPr>
        <w:ind w:left="567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Introdução</w:t>
      </w:r>
    </w:p>
    <w:p w:rsidR="00166ABA" w:rsidRPr="00621EC2" w:rsidRDefault="00166ABA" w:rsidP="00974898">
      <w:pPr>
        <w:jc w:val="both"/>
        <w:rPr>
          <w:sz w:val="24"/>
          <w:szCs w:val="24"/>
        </w:rPr>
      </w:pPr>
      <w:r w:rsidRPr="00621EC2">
        <w:rPr>
          <w:sz w:val="24"/>
          <w:szCs w:val="24"/>
        </w:rPr>
        <w:t>Desde maio de 2015 vem sendo discutida, no âmbito do Conselho Nacional de Previdência Social, uma proposta de aumento das taxas máximas vigente</w:t>
      </w:r>
      <w:r w:rsidR="00B80BF9" w:rsidRPr="00621EC2">
        <w:rPr>
          <w:sz w:val="24"/>
          <w:szCs w:val="24"/>
        </w:rPr>
        <w:t xml:space="preserve"> de 2,14% para 2,63% e 3,06 para 3,55</w:t>
      </w:r>
      <w:r w:rsidRPr="00621EC2">
        <w:rPr>
          <w:sz w:val="24"/>
          <w:szCs w:val="24"/>
        </w:rPr>
        <w:t xml:space="preserve"> para o crédito consignado e para o cartão consignado</w:t>
      </w:r>
      <w:r w:rsidR="00B80BF9" w:rsidRPr="00621EC2">
        <w:rPr>
          <w:sz w:val="24"/>
          <w:szCs w:val="24"/>
        </w:rPr>
        <w:t>, respectivamente,</w:t>
      </w:r>
      <w:r w:rsidRPr="00621EC2">
        <w:rPr>
          <w:sz w:val="24"/>
          <w:szCs w:val="24"/>
        </w:rPr>
        <w:t xml:space="preserve"> encaminhada pela Associação Brasileira de Bancos – ABBC.  A proposta foi discutida em duas</w:t>
      </w:r>
      <w:bookmarkStart w:id="0" w:name="_GoBack"/>
      <w:bookmarkEnd w:id="0"/>
      <w:r w:rsidRPr="00621EC2">
        <w:rPr>
          <w:sz w:val="24"/>
          <w:szCs w:val="24"/>
        </w:rPr>
        <w:t xml:space="preserve"> reuniões do Grupo de Trabalho Crédito Consignado, com apresentação dos argumentos da ABBC, do INSS e do Banco Central</w:t>
      </w:r>
      <w:r w:rsidR="00B80BF9" w:rsidRPr="00621EC2">
        <w:rPr>
          <w:sz w:val="24"/>
          <w:szCs w:val="24"/>
        </w:rPr>
        <w:t xml:space="preserve"> e amplamente d</w:t>
      </w:r>
      <w:r w:rsidR="00AA0D95">
        <w:rPr>
          <w:sz w:val="24"/>
          <w:szCs w:val="24"/>
        </w:rPr>
        <w:t>ebatida</w:t>
      </w:r>
      <w:r w:rsidR="00B80BF9" w:rsidRPr="00621EC2">
        <w:rPr>
          <w:sz w:val="24"/>
          <w:szCs w:val="24"/>
        </w:rPr>
        <w:t xml:space="preserve"> com os conselheiros</w:t>
      </w:r>
      <w:r w:rsidRPr="00621EC2">
        <w:rPr>
          <w:sz w:val="24"/>
          <w:szCs w:val="24"/>
        </w:rPr>
        <w:t>.</w:t>
      </w:r>
      <w:r w:rsidR="00B80BF9" w:rsidRPr="00621EC2">
        <w:rPr>
          <w:sz w:val="24"/>
          <w:szCs w:val="24"/>
        </w:rPr>
        <w:t xml:space="preserve">  Diante das discussões mostra-se evidente que </w:t>
      </w:r>
      <w:r w:rsidR="009F222C" w:rsidRPr="00621EC2">
        <w:rPr>
          <w:sz w:val="24"/>
          <w:szCs w:val="24"/>
        </w:rPr>
        <w:t>a maioria representada no GT é contraria à proposta apresentada pela ABBC, sendo que o tema será levado ao CNPS para a devida deliberação.</w:t>
      </w:r>
    </w:p>
    <w:p w:rsidR="009F222C" w:rsidRPr="00621EC2" w:rsidRDefault="009F222C" w:rsidP="009F222C">
      <w:pPr>
        <w:pStyle w:val="PargrafodaLista"/>
        <w:numPr>
          <w:ilvl w:val="0"/>
          <w:numId w:val="1"/>
        </w:numPr>
        <w:ind w:left="567" w:hanging="567"/>
        <w:jc w:val="both"/>
        <w:rPr>
          <w:b/>
          <w:sz w:val="24"/>
          <w:szCs w:val="24"/>
        </w:rPr>
      </w:pPr>
      <w:r w:rsidRPr="00621EC2">
        <w:rPr>
          <w:b/>
          <w:sz w:val="24"/>
          <w:szCs w:val="24"/>
        </w:rPr>
        <w:t>Contextualização da proposta</w:t>
      </w:r>
      <w:r w:rsidR="00E43D36">
        <w:rPr>
          <w:b/>
          <w:sz w:val="24"/>
          <w:szCs w:val="24"/>
        </w:rPr>
        <w:t xml:space="preserve"> da ABBC</w:t>
      </w:r>
    </w:p>
    <w:p w:rsidR="00E65BEA" w:rsidRPr="00621EC2" w:rsidRDefault="00AE59C2" w:rsidP="00974898">
      <w:pPr>
        <w:jc w:val="both"/>
        <w:rPr>
          <w:sz w:val="24"/>
          <w:szCs w:val="24"/>
        </w:rPr>
      </w:pPr>
      <w:r w:rsidRPr="00621EC2">
        <w:rPr>
          <w:sz w:val="24"/>
          <w:szCs w:val="24"/>
        </w:rPr>
        <w:t>Na 216º Reunião Ordinária do CNPS</w:t>
      </w:r>
      <w:r w:rsidR="00A02D7E" w:rsidRPr="00621EC2">
        <w:rPr>
          <w:sz w:val="24"/>
          <w:szCs w:val="24"/>
        </w:rPr>
        <w:t>, em 26 de maio de 2015,</w:t>
      </w:r>
      <w:r w:rsidRPr="00621EC2">
        <w:rPr>
          <w:sz w:val="24"/>
          <w:szCs w:val="24"/>
        </w:rPr>
        <w:t xml:space="preserve"> a </w:t>
      </w:r>
      <w:r w:rsidR="00E65BEA" w:rsidRPr="00621EC2">
        <w:rPr>
          <w:sz w:val="24"/>
          <w:szCs w:val="24"/>
        </w:rPr>
        <w:t>ABBC – Associação Brasileira de Bancos</w:t>
      </w:r>
      <w:r w:rsidRPr="00621EC2">
        <w:rPr>
          <w:sz w:val="24"/>
          <w:szCs w:val="24"/>
        </w:rPr>
        <w:t xml:space="preserve"> apresentou</w:t>
      </w:r>
      <w:r w:rsidR="00A02D7E" w:rsidRPr="00621EC2">
        <w:rPr>
          <w:sz w:val="24"/>
          <w:szCs w:val="24"/>
        </w:rPr>
        <w:t xml:space="preserve"> sua preocupação quanto ao crédito consignado e, em especial quanto à taxa máxima, atualmente fixada em 2,14%.  A ABBC entende que </w:t>
      </w:r>
      <w:r w:rsidR="0000284D" w:rsidRPr="00621EC2">
        <w:rPr>
          <w:sz w:val="24"/>
          <w:szCs w:val="24"/>
        </w:rPr>
        <w:t>o teto fixado está limitando a atuação dos bancos médios (com produção mínima de R$ 5 milhões) e pede um aprofundamento do assunto no âmbito do Grupo de Trabalho Consignados levando-se em consideração</w:t>
      </w:r>
      <w:r w:rsidR="00575E9B" w:rsidRPr="00621EC2">
        <w:rPr>
          <w:sz w:val="24"/>
          <w:szCs w:val="24"/>
        </w:rPr>
        <w:t xml:space="preserve"> os seguintes elementos:</w:t>
      </w:r>
      <w:r w:rsidR="0000284D" w:rsidRPr="00621EC2">
        <w:rPr>
          <w:sz w:val="24"/>
          <w:szCs w:val="24"/>
        </w:rPr>
        <w:t xml:space="preserve"> a forte elevação da SELIC nos últimos dois anos; a elevação do custo de processamento da DATAPREV; a elevação dos custos administrativos dos bancos; elevação do custo de captação dos bancos médios frente ao teto do INSS; a forte perda de competividade dos bancos médios</w:t>
      </w:r>
      <w:r w:rsidR="00575E9B" w:rsidRPr="00621EC2">
        <w:rPr>
          <w:sz w:val="24"/>
          <w:szCs w:val="24"/>
        </w:rPr>
        <w:t>; deslocamento da política de vínculo do teto de juros com a SELIC; spread do</w:t>
      </w:r>
      <w:r w:rsidR="004771C4">
        <w:rPr>
          <w:sz w:val="24"/>
          <w:szCs w:val="24"/>
        </w:rPr>
        <w:t>s bancos médios.  Em resposta, o</w:t>
      </w:r>
      <w:r w:rsidR="00575E9B" w:rsidRPr="00621EC2">
        <w:rPr>
          <w:sz w:val="24"/>
          <w:szCs w:val="24"/>
        </w:rPr>
        <w:t xml:space="preserve"> </w:t>
      </w:r>
      <w:r w:rsidR="004771C4">
        <w:rPr>
          <w:sz w:val="24"/>
          <w:szCs w:val="24"/>
        </w:rPr>
        <w:t>Secretário Executivo</w:t>
      </w:r>
      <w:r w:rsidR="00575E9B" w:rsidRPr="00621EC2">
        <w:rPr>
          <w:sz w:val="24"/>
          <w:szCs w:val="24"/>
        </w:rPr>
        <w:t xml:space="preserve"> do Conselho apontou que a posição do Governo era contraria ao aumento do teto das taxas aprovadas pelo CNPS, pois entende-se que ainda há possibilidade de o mercado assimilar as taxas que estão sendo praticas.</w:t>
      </w:r>
      <w:r w:rsidR="00BD5EF4" w:rsidRPr="00621EC2">
        <w:rPr>
          <w:sz w:val="24"/>
          <w:szCs w:val="24"/>
        </w:rPr>
        <w:t xml:space="preserve">  Na ocasião, os conselheiros representantes dos trabalhadores e aposentados manifestaram-se contrários ao aumento da taxa de juros. </w:t>
      </w:r>
    </w:p>
    <w:p w:rsidR="009F222C" w:rsidRPr="00621EC2" w:rsidRDefault="009F222C" w:rsidP="009F222C">
      <w:pPr>
        <w:pStyle w:val="PargrafodaLista"/>
        <w:numPr>
          <w:ilvl w:val="0"/>
          <w:numId w:val="1"/>
        </w:numPr>
        <w:ind w:left="567" w:hanging="567"/>
        <w:jc w:val="both"/>
        <w:rPr>
          <w:b/>
          <w:sz w:val="24"/>
          <w:szCs w:val="24"/>
        </w:rPr>
      </w:pPr>
      <w:r w:rsidRPr="00621EC2">
        <w:rPr>
          <w:b/>
          <w:sz w:val="24"/>
          <w:szCs w:val="24"/>
        </w:rPr>
        <w:t>Primeira Reunião do GT Créditos Consignados</w:t>
      </w:r>
    </w:p>
    <w:p w:rsidR="00BD5EF4" w:rsidRPr="00621EC2" w:rsidRDefault="00BD5EF4" w:rsidP="00974898">
      <w:pPr>
        <w:jc w:val="both"/>
        <w:rPr>
          <w:sz w:val="24"/>
          <w:szCs w:val="24"/>
        </w:rPr>
      </w:pPr>
      <w:r w:rsidRPr="00621EC2">
        <w:rPr>
          <w:sz w:val="24"/>
          <w:szCs w:val="24"/>
        </w:rPr>
        <w:t>Em 25 de junho de 2015, na 217º reunião do CNPS o assuntou voltou a pauta com a solicitação de que o GT Créditos Consignados debatesse a questão da taxa de juros, utilizando com base a apresentação</w:t>
      </w:r>
      <w:r w:rsidR="003E529B" w:rsidRPr="00621EC2">
        <w:rPr>
          <w:sz w:val="24"/>
          <w:szCs w:val="24"/>
        </w:rPr>
        <w:t xml:space="preserve"> feita pela ABBC.  Em 22 de julho de 2015, o G</w:t>
      </w:r>
      <w:r w:rsidR="0094382A" w:rsidRPr="00621EC2">
        <w:rPr>
          <w:sz w:val="24"/>
          <w:szCs w:val="24"/>
        </w:rPr>
        <w:t>T Créditos Consignados reuniu-se e foram apresentadas na discussão dados da ABBC, do MPS, do INSS e do Banco Central que serviram como insumos para os debates com os conselheiros.</w:t>
      </w:r>
    </w:p>
    <w:p w:rsidR="0094382A" w:rsidRPr="00621EC2" w:rsidRDefault="0094382A" w:rsidP="00974898">
      <w:pPr>
        <w:jc w:val="both"/>
        <w:rPr>
          <w:sz w:val="24"/>
          <w:szCs w:val="24"/>
        </w:rPr>
      </w:pPr>
      <w:r w:rsidRPr="00621EC2">
        <w:rPr>
          <w:sz w:val="24"/>
          <w:szCs w:val="24"/>
        </w:rPr>
        <w:t>Em relação à ABBC, relatou-se que o momento atual vivido pelo país está causando retração no crédito ofertado, o que gera impacto significativo para os beneficiários da Previdência.  Ressaltou que a última fixação da taxa máxima ocorreu em 201</w:t>
      </w:r>
      <w:r w:rsidR="00C147E0" w:rsidRPr="00621EC2">
        <w:rPr>
          <w:sz w:val="24"/>
          <w:szCs w:val="24"/>
        </w:rPr>
        <w:t xml:space="preserve">2 e que, desde então, tem-se observado um deslocamento significativo em relação ao comportamento da SELIC, com inflação próxima a 24% desde a fixação até a data </w:t>
      </w:r>
      <w:r w:rsidR="00C147E0" w:rsidRPr="00621EC2">
        <w:rPr>
          <w:sz w:val="24"/>
          <w:szCs w:val="24"/>
        </w:rPr>
        <w:lastRenderedPageBreak/>
        <w:t>presente.  Ainda segundo a ABBC, há uma série de custos que estão sendo imputados pelo sistema financeiro que indicam a necessidade da revisão das taxas e que a proposta</w:t>
      </w:r>
      <w:r w:rsidR="00366F4C" w:rsidRPr="00621EC2">
        <w:rPr>
          <w:sz w:val="24"/>
          <w:szCs w:val="24"/>
        </w:rPr>
        <w:t xml:space="preserve"> de aumento de 2,14% a. m. para 2,63% a.m. nos</w:t>
      </w:r>
      <w:r w:rsidR="00B80BF9" w:rsidRPr="00621EC2">
        <w:rPr>
          <w:sz w:val="24"/>
          <w:szCs w:val="24"/>
        </w:rPr>
        <w:t xml:space="preserve"> empréstimos consignados e de 3,06% a.m. para 3,</w:t>
      </w:r>
      <w:r w:rsidR="00366F4C" w:rsidRPr="00621EC2">
        <w:rPr>
          <w:sz w:val="24"/>
          <w:szCs w:val="24"/>
        </w:rPr>
        <w:t>55% a.m. para o cartão consignado é uma recomposição dos spreads do período em que foi fixado o teto de 2,14% a.m.</w:t>
      </w:r>
    </w:p>
    <w:p w:rsidR="00BA5F0E" w:rsidRPr="00621EC2" w:rsidRDefault="00BA5F0E" w:rsidP="00974898">
      <w:pPr>
        <w:jc w:val="both"/>
        <w:rPr>
          <w:sz w:val="24"/>
          <w:szCs w:val="24"/>
        </w:rPr>
      </w:pPr>
      <w:r w:rsidRPr="00621EC2">
        <w:rPr>
          <w:sz w:val="24"/>
          <w:szCs w:val="24"/>
        </w:rPr>
        <w:t>O INSS apresentou</w:t>
      </w:r>
      <w:r w:rsidR="000F01E6" w:rsidRPr="00621EC2">
        <w:rPr>
          <w:sz w:val="24"/>
          <w:szCs w:val="24"/>
        </w:rPr>
        <w:t xml:space="preserve"> as</w:t>
      </w:r>
      <w:r w:rsidRPr="00621EC2">
        <w:rPr>
          <w:sz w:val="24"/>
          <w:szCs w:val="24"/>
        </w:rPr>
        <w:t xml:space="preserve"> regras as gerais do Crédito Consignado e a evolução do mercado ao longo dos anos de 2004 até a data atual. Segundo a série histórica apresentada, o número de empréstimos vem crescendo gradualmente, com variações residuais.  De acordo com o INSS, não se verifica uma grande concentração de empréstimos em poucas instituições</w:t>
      </w:r>
      <w:r w:rsidR="00B9663B" w:rsidRPr="00621EC2">
        <w:rPr>
          <w:sz w:val="24"/>
          <w:szCs w:val="24"/>
        </w:rPr>
        <w:t xml:space="preserve"> e que não foi observada uma retração do ponto de vista da oferta de crédito nem na quantidade de contratos que estão sendo firmados.</w:t>
      </w:r>
    </w:p>
    <w:p w:rsidR="00B9663B" w:rsidRPr="00621EC2" w:rsidRDefault="00B9663B" w:rsidP="00974898">
      <w:pPr>
        <w:jc w:val="both"/>
        <w:rPr>
          <w:sz w:val="24"/>
          <w:szCs w:val="24"/>
        </w:rPr>
      </w:pPr>
      <w:r w:rsidRPr="00621EC2">
        <w:rPr>
          <w:sz w:val="24"/>
          <w:szCs w:val="24"/>
        </w:rPr>
        <w:t>O Banco Central</w:t>
      </w:r>
      <w:r w:rsidR="00C77134" w:rsidRPr="00621EC2">
        <w:rPr>
          <w:sz w:val="24"/>
          <w:szCs w:val="24"/>
        </w:rPr>
        <w:t xml:space="preserve"> fez uma comparação entre as taxas praticadas para o servidor público, destacando que essas são menores do que as do INSS, o que foi rebatido pela ABBC aponto que </w:t>
      </w:r>
      <w:r w:rsidR="00C35C3B" w:rsidRPr="00621EC2">
        <w:rPr>
          <w:sz w:val="24"/>
          <w:szCs w:val="24"/>
        </w:rPr>
        <w:t>se tratam</w:t>
      </w:r>
      <w:r w:rsidR="00C77134" w:rsidRPr="00621EC2">
        <w:rPr>
          <w:sz w:val="24"/>
          <w:szCs w:val="24"/>
        </w:rPr>
        <w:t xml:space="preserve"> de conv</w:t>
      </w:r>
      <w:r w:rsidR="00C35C3B" w:rsidRPr="00621EC2">
        <w:rPr>
          <w:sz w:val="24"/>
          <w:szCs w:val="24"/>
        </w:rPr>
        <w:t>ênios diferentes e que as despesas do sistema aplicado ao servidor público conseguem ser absorvida, o que não ocorre com os empréstimos do INSS.  Aproveitando a oportunidade, a ABBC destacou que em 2008 havia 64 instituições financeiras operando com mais de 5 milhões por mês e neste momento existem apenas 24 instituições operando com esse montante.  Segundo a ABBC, “o ponto primordial de reflexão é que não se está jogando os juros para cima, mas tentando recompor custos”.</w:t>
      </w:r>
    </w:p>
    <w:p w:rsidR="00C35C3B" w:rsidRPr="00621EC2" w:rsidRDefault="00C35C3B" w:rsidP="00974898">
      <w:pPr>
        <w:jc w:val="both"/>
        <w:rPr>
          <w:sz w:val="24"/>
          <w:szCs w:val="24"/>
        </w:rPr>
      </w:pPr>
      <w:r w:rsidRPr="00621EC2">
        <w:rPr>
          <w:sz w:val="24"/>
          <w:szCs w:val="24"/>
        </w:rPr>
        <w:t>O Banco Central retoma a discussão apresentando suas conclusões quanto aos primeiros dados observados sobre o tema: observou que realmente são 23 instituições que contrataram no mês mais do que cinco milhões; atualmente esse mercado de consignado é muito competitivo</w:t>
      </w:r>
      <w:r w:rsidR="00636538" w:rsidRPr="00621EC2">
        <w:rPr>
          <w:sz w:val="24"/>
          <w:szCs w:val="24"/>
        </w:rPr>
        <w:t xml:space="preserve"> e não fica claro como os bancos menores conseguiriam competir, levando em conta a diferença sobre o custo de captação.  A ABBC respondeu que a concorrência vai permanecer da forma como está atualmente e que a questão maior é que alguns bancos estão abandonando essa linha de crédito porque a taxa máxima permitida não e</w:t>
      </w:r>
      <w:r w:rsidR="00525434">
        <w:rPr>
          <w:sz w:val="24"/>
          <w:szCs w:val="24"/>
        </w:rPr>
        <w:t>stá compensando.  Nessa linha, o</w:t>
      </w:r>
      <w:r w:rsidR="00636538" w:rsidRPr="00621EC2">
        <w:rPr>
          <w:sz w:val="24"/>
          <w:szCs w:val="24"/>
        </w:rPr>
        <w:t xml:space="preserve"> </w:t>
      </w:r>
      <w:r w:rsidR="004771C4">
        <w:rPr>
          <w:sz w:val="24"/>
          <w:szCs w:val="24"/>
        </w:rPr>
        <w:t>Secretário Executivo</w:t>
      </w:r>
      <w:r w:rsidR="00636538" w:rsidRPr="00621EC2">
        <w:rPr>
          <w:sz w:val="24"/>
          <w:szCs w:val="24"/>
        </w:rPr>
        <w:t xml:space="preserve"> do CNPS colocou que, já que não haverá repercussão no comportamento do mercado na oferta de créditos, não</w:t>
      </w:r>
      <w:r w:rsidR="00493FFA" w:rsidRPr="00621EC2">
        <w:rPr>
          <w:sz w:val="24"/>
          <w:szCs w:val="24"/>
        </w:rPr>
        <w:t xml:space="preserve"> seria justificável passar para os aposentados uma mensagem de elevação da taxa máxima.</w:t>
      </w:r>
    </w:p>
    <w:p w:rsidR="00B9663B" w:rsidRPr="00621EC2" w:rsidRDefault="00493FFA" w:rsidP="00974898">
      <w:pPr>
        <w:jc w:val="both"/>
        <w:rPr>
          <w:sz w:val="24"/>
          <w:szCs w:val="24"/>
        </w:rPr>
      </w:pPr>
      <w:r w:rsidRPr="00621EC2">
        <w:rPr>
          <w:sz w:val="24"/>
          <w:szCs w:val="24"/>
        </w:rPr>
        <w:t xml:space="preserve">Os conselheiros representantes dos trabalhadores e aposentados mostraram-se contrários ao aumento das taxas de juros levantado os seguintes argumentos: quando houve redução da taxa Selic não houve proposta de redução da taxa de juros dos empréstimos consignados; o aumento da referida taxa aumentaria todos os juros de empréstimos pessoais e as demais taxas de crédito, em efeito cascata; </w:t>
      </w:r>
      <w:r w:rsidR="00FB1B23" w:rsidRPr="00621EC2">
        <w:rPr>
          <w:sz w:val="24"/>
          <w:szCs w:val="24"/>
        </w:rPr>
        <w:t>existe um receio quanto ao aumento de endividamento dos aposentados.</w:t>
      </w:r>
    </w:p>
    <w:p w:rsidR="00B9663B" w:rsidRPr="00621EC2" w:rsidRDefault="00525434" w:rsidP="00974898">
      <w:pPr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FB1B23" w:rsidRPr="00621EC2">
        <w:rPr>
          <w:sz w:val="24"/>
          <w:szCs w:val="24"/>
        </w:rPr>
        <w:t xml:space="preserve"> </w:t>
      </w:r>
      <w:r w:rsidR="004771C4">
        <w:rPr>
          <w:sz w:val="24"/>
          <w:szCs w:val="24"/>
        </w:rPr>
        <w:t>Secretário Executivo</w:t>
      </w:r>
      <w:r w:rsidR="00FB1B23" w:rsidRPr="00621EC2">
        <w:rPr>
          <w:sz w:val="24"/>
          <w:szCs w:val="24"/>
        </w:rPr>
        <w:t xml:space="preserve"> do Conselho destacou que, segundo os números expostos, não há uma oscilação no nível de contratação nem na oferta de créditos.  </w:t>
      </w:r>
      <w:r w:rsidR="00813352" w:rsidRPr="00621EC2">
        <w:rPr>
          <w:sz w:val="24"/>
          <w:szCs w:val="24"/>
        </w:rPr>
        <w:t xml:space="preserve">Acordou-se que a discussão precisava ser aprofundada com a apresentação de mais elementos que </w:t>
      </w:r>
      <w:r w:rsidR="00813352" w:rsidRPr="00621EC2">
        <w:rPr>
          <w:sz w:val="24"/>
          <w:szCs w:val="24"/>
        </w:rPr>
        <w:lastRenderedPageBreak/>
        <w:t>possam subsidiar os trabalhos do GT e, dessa forma, o tema foi reavaliado na</w:t>
      </w:r>
      <w:r w:rsidR="000F01E6" w:rsidRPr="00621EC2">
        <w:rPr>
          <w:sz w:val="24"/>
          <w:szCs w:val="24"/>
        </w:rPr>
        <w:t xml:space="preserve"> segunda</w:t>
      </w:r>
      <w:r w:rsidR="00813352" w:rsidRPr="00621EC2">
        <w:rPr>
          <w:sz w:val="24"/>
          <w:szCs w:val="24"/>
        </w:rPr>
        <w:t xml:space="preserve"> reunião do</w:t>
      </w:r>
      <w:r w:rsidR="000F01E6" w:rsidRPr="00621EC2">
        <w:rPr>
          <w:sz w:val="24"/>
          <w:szCs w:val="24"/>
        </w:rPr>
        <w:t xml:space="preserve"> Grupo de Trabalho Consignados.</w:t>
      </w:r>
    </w:p>
    <w:p w:rsidR="009F222C" w:rsidRPr="00621EC2" w:rsidRDefault="00E43D36" w:rsidP="009F222C">
      <w:pPr>
        <w:pStyle w:val="PargrafodaLista"/>
        <w:numPr>
          <w:ilvl w:val="0"/>
          <w:numId w:val="1"/>
        </w:numPr>
        <w:ind w:left="567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Segunda</w:t>
      </w:r>
      <w:r w:rsidR="009F222C" w:rsidRPr="00621EC2">
        <w:rPr>
          <w:b/>
          <w:sz w:val="24"/>
          <w:szCs w:val="24"/>
        </w:rPr>
        <w:t xml:space="preserve"> Reunião do GT Créditos Consignados</w:t>
      </w:r>
    </w:p>
    <w:p w:rsidR="00C44B79" w:rsidRDefault="00EE7B86" w:rsidP="00974898">
      <w:pPr>
        <w:jc w:val="both"/>
        <w:rPr>
          <w:sz w:val="24"/>
          <w:szCs w:val="24"/>
        </w:rPr>
      </w:pPr>
      <w:r w:rsidRPr="00621EC2">
        <w:rPr>
          <w:sz w:val="24"/>
          <w:szCs w:val="24"/>
        </w:rPr>
        <w:t>Em 12 de agosto de 2015, realizou-se a segunda reunião do GT Consignados com novas exposições da ABBC, do Banco Central e do INSS.</w:t>
      </w:r>
    </w:p>
    <w:p w:rsidR="00E43D36" w:rsidRDefault="006B588D" w:rsidP="00974898">
      <w:pPr>
        <w:jc w:val="both"/>
        <w:rPr>
          <w:sz w:val="24"/>
          <w:szCs w:val="24"/>
        </w:rPr>
      </w:pPr>
      <w:r>
        <w:rPr>
          <w:sz w:val="24"/>
          <w:szCs w:val="24"/>
        </w:rPr>
        <w:t>Nessa reunião a</w:t>
      </w:r>
      <w:r w:rsidR="00E43D36">
        <w:rPr>
          <w:sz w:val="24"/>
          <w:szCs w:val="24"/>
        </w:rPr>
        <w:t xml:space="preserve"> ABBC voltou a contextualizar o assunto</w:t>
      </w:r>
      <w:r>
        <w:rPr>
          <w:sz w:val="24"/>
          <w:szCs w:val="24"/>
        </w:rPr>
        <w:t xml:space="preserve"> relacionando novamente o teto da t</w:t>
      </w:r>
      <w:r w:rsidR="00DB6CF6">
        <w:rPr>
          <w:sz w:val="24"/>
          <w:szCs w:val="24"/>
        </w:rPr>
        <w:t>axa máxima de juros com a SELIC, destacando custo de processamento d</w:t>
      </w:r>
      <w:r w:rsidR="007D0245">
        <w:rPr>
          <w:sz w:val="24"/>
          <w:szCs w:val="24"/>
        </w:rPr>
        <w:t>a DATAPREV</w:t>
      </w:r>
      <w:r w:rsidR="000B4128">
        <w:rPr>
          <w:sz w:val="24"/>
          <w:szCs w:val="24"/>
        </w:rPr>
        <w:t xml:space="preserve"> (elevação de aproximadamente 60%)</w:t>
      </w:r>
      <w:r w:rsidR="007D0245">
        <w:rPr>
          <w:sz w:val="24"/>
          <w:szCs w:val="24"/>
        </w:rPr>
        <w:t xml:space="preserve"> e </w:t>
      </w:r>
      <w:r w:rsidR="00D177C0">
        <w:rPr>
          <w:sz w:val="24"/>
          <w:szCs w:val="24"/>
        </w:rPr>
        <w:t>elevação da inflação</w:t>
      </w:r>
      <w:r w:rsidR="000B4128">
        <w:rPr>
          <w:sz w:val="24"/>
          <w:szCs w:val="24"/>
        </w:rPr>
        <w:t xml:space="preserve"> que tem impacto direto no custo de captação dos bancos pequenos e médios, afetando a competitividade.</w:t>
      </w:r>
      <w:r w:rsidR="007E76E6">
        <w:rPr>
          <w:sz w:val="24"/>
          <w:szCs w:val="24"/>
        </w:rPr>
        <w:t xml:space="preserve">  A ABBC </w:t>
      </w:r>
      <w:r w:rsidR="00F13988">
        <w:rPr>
          <w:sz w:val="24"/>
          <w:szCs w:val="24"/>
        </w:rPr>
        <w:t>apontou que a linha de crédito consignado do INSS está estagnada em 28%, devido ao teto e, reafirmou que o pleiteado é uma recomposição do spread para o mesmo patamar em que estava no momento da fixação do teto em 2,14%.  Na ocasião, a ABBC enfatizou a importância dos bancos médios para o sistema financeiro, inclusive na oferta de crédito e atendimento em áreas rurais.</w:t>
      </w:r>
    </w:p>
    <w:p w:rsidR="00F13988" w:rsidRDefault="00C61783" w:rsidP="009748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Banco </w:t>
      </w:r>
      <w:r w:rsidR="007216A3">
        <w:rPr>
          <w:sz w:val="24"/>
          <w:szCs w:val="24"/>
        </w:rPr>
        <w:t>Central concordou que os dados levantados pela ABBC trazem impactos para os pequenos e médios bancos, o que prejudica a concorrência, especialmente devido ao custo de captação.  Por outro lado, o Banco Central</w:t>
      </w:r>
      <w:r w:rsidR="00F3410C">
        <w:rPr>
          <w:sz w:val="24"/>
          <w:szCs w:val="24"/>
        </w:rPr>
        <w:t xml:space="preserve"> apontou que, no crédito consignado para o INSS, todos os bancos já operam próximo ao teto e comparou com a taxa média praticada para os servidores públicos, que é abaixo da do INSS.  Em relação ao estoque de concessão de crédito consignados, o Banco Central mostrou que não há redução e, também, que há uma forte competitividade no merca</w:t>
      </w:r>
      <w:r w:rsidR="00151AD2">
        <w:rPr>
          <w:sz w:val="24"/>
          <w:szCs w:val="24"/>
        </w:rPr>
        <w:t>do de consignados e a portabilidade continua forte nessa linha de crédito.</w:t>
      </w:r>
      <w:r w:rsidR="00632BC2">
        <w:rPr>
          <w:sz w:val="24"/>
          <w:szCs w:val="24"/>
        </w:rPr>
        <w:t xml:space="preserve">  Em relação aos custos, o Banco Central apontou o uso de correspondentes bancários como sendo de valor elevado.  Em relação a diversidade de operações, os bancos pequenos e médios ficam em desvantagem em relação aos grandes pois operam em poucas linhas, o que não permite uma compensação de algum prejuízo sofrido.</w:t>
      </w:r>
    </w:p>
    <w:p w:rsidR="000B340B" w:rsidRDefault="00632BC2" w:rsidP="00974898">
      <w:pPr>
        <w:jc w:val="both"/>
        <w:rPr>
          <w:sz w:val="24"/>
          <w:szCs w:val="24"/>
        </w:rPr>
      </w:pPr>
      <w:r>
        <w:rPr>
          <w:sz w:val="24"/>
          <w:szCs w:val="24"/>
        </w:rPr>
        <w:t>O INSS apresentou novos dados ao debate destacando que a mudança da carteira dos bancos médios</w:t>
      </w:r>
      <w:r w:rsidR="000B340B">
        <w:rPr>
          <w:sz w:val="24"/>
          <w:szCs w:val="24"/>
        </w:rPr>
        <w:t xml:space="preserve"> para os grandes é uma consequência de um rearranjo do mercado.  Em relação à concentração, mostrou, utilizando uma série histórica com o mês de abril de cada ano, de 2008 a 2015, que não há uma grande variação.</w:t>
      </w:r>
      <w:r w:rsidR="00AA08BA">
        <w:rPr>
          <w:sz w:val="24"/>
          <w:szCs w:val="24"/>
        </w:rPr>
        <w:t xml:space="preserve">  </w:t>
      </w:r>
      <w:r w:rsidR="000B340B">
        <w:rPr>
          <w:sz w:val="24"/>
          <w:szCs w:val="24"/>
        </w:rPr>
        <w:t>O Secretário Executivo do CNPS destacou que há 26 milhões de potenciais beneficiários do crédito consignado, mas que</w:t>
      </w:r>
      <w:r w:rsidR="00AA08BA">
        <w:rPr>
          <w:sz w:val="24"/>
          <w:szCs w:val="24"/>
        </w:rPr>
        <w:t xml:space="preserve"> é</w:t>
      </w:r>
      <w:r w:rsidR="000B340B">
        <w:rPr>
          <w:sz w:val="24"/>
          <w:szCs w:val="24"/>
        </w:rPr>
        <w:t xml:space="preserve"> utilizado por cerca</w:t>
      </w:r>
      <w:r w:rsidR="00AA08BA">
        <w:rPr>
          <w:sz w:val="24"/>
          <w:szCs w:val="24"/>
        </w:rPr>
        <w:t xml:space="preserve"> de 60% desse total.</w:t>
      </w:r>
    </w:p>
    <w:p w:rsidR="00AA08BA" w:rsidRDefault="00AA08BA" w:rsidP="00974898">
      <w:pPr>
        <w:jc w:val="both"/>
        <w:rPr>
          <w:sz w:val="24"/>
          <w:szCs w:val="24"/>
        </w:rPr>
      </w:pPr>
      <w:r>
        <w:rPr>
          <w:sz w:val="24"/>
          <w:szCs w:val="24"/>
        </w:rPr>
        <w:t>Na manifestação dos representantes dos trabalhadores e aposentados, a COBAP destacou que o crédito consignado é muito importante para os aposentados e que existe uma preocupação quanto à possibilidade de os bancos deixarem de trabalhar com essa linha de crédito.  Diante disso, sugeriu que fosse realizada outra reunião antes do dia da votação.  A CONTAG mostrou-se preocupada quanto ao nível de endividamento dos aposentados, especialmente devido ao aumento da margem consignável para 35%.  O SINTAPI/CUT acredita que o momento não propício para a elevação da taxa, visto que a margem consignável</w:t>
      </w:r>
      <w:r w:rsidR="00D32450">
        <w:rPr>
          <w:sz w:val="24"/>
          <w:szCs w:val="24"/>
        </w:rPr>
        <w:t xml:space="preserve"> foi ampliada com o intuito de facilitar o pagamento das prestações, o que pode voltar a elevar-se em função do </w:t>
      </w:r>
      <w:r w:rsidR="00D32450">
        <w:rPr>
          <w:sz w:val="24"/>
          <w:szCs w:val="24"/>
        </w:rPr>
        <w:lastRenderedPageBreak/>
        <w:t>aumento da taxa de juros.  A CUT mostrou-se contrária ao aumento da taxa e que a apresentação do INSS não confirma os dados apresentados pela ABBC.  Reafirmou que o GT precisa discutir a questão da margem consignável que a Central vai lutar para baixar a taxa SELIC.  O SINDNAPI informou que a Força Sindical está estudando o tema internamente e ainda não têm uma posição fechada.  Relatou a preocupação da entidade com o endividamento dos aposentados, mas consideram que o empréstimo consignado é a melhor linha de crédito, entre as existentes.</w:t>
      </w:r>
    </w:p>
    <w:p w:rsidR="00B74AEF" w:rsidRDefault="00B74AEF" w:rsidP="00974898">
      <w:pPr>
        <w:jc w:val="both"/>
        <w:rPr>
          <w:sz w:val="24"/>
          <w:szCs w:val="24"/>
        </w:rPr>
      </w:pPr>
      <w:r>
        <w:rPr>
          <w:sz w:val="24"/>
          <w:szCs w:val="24"/>
        </w:rPr>
        <w:t>A ABBC esclareceu que quanto aos correspondentes houve uma Resolução do Banco Central disciplinando a forma de pagamento, o que diminuiu de maneira significativa o patamar de comissão pago.  Quanto ao endividamento, citou a maior parte dos empréstimos consignados eram tomados para quitar dívidas anteriores com taxas mais altas, o que mostra a relevância dessa linha de crédito.  Usando os dados apresentados pelo INSS, a ABBC aponta</w:t>
      </w:r>
      <w:r w:rsidR="004771C4">
        <w:rPr>
          <w:sz w:val="24"/>
          <w:szCs w:val="24"/>
        </w:rPr>
        <w:t xml:space="preserve"> que existe uma baixa concentração bancária trabalhado com essa linha de crédito, o que é o grande receio da ABB.  Em relação a essa questão, a CUT observa a associação de bancos menores com bancos maiores como normal, conforme ocorre com vários outros segmentos do mercado.  A ABBC apontou que a concentração não é saudável a nenhum segmento da economia.</w:t>
      </w:r>
    </w:p>
    <w:p w:rsidR="004771C4" w:rsidRPr="00621EC2" w:rsidRDefault="004771C4" w:rsidP="00974898">
      <w:pPr>
        <w:jc w:val="both"/>
        <w:rPr>
          <w:sz w:val="24"/>
          <w:szCs w:val="24"/>
        </w:rPr>
      </w:pPr>
      <w:r>
        <w:rPr>
          <w:sz w:val="24"/>
          <w:szCs w:val="24"/>
        </w:rPr>
        <w:t>O Banco Central sugeriu que o GT realizasse uma nova reunião antes da apresentação ao CNPS.</w:t>
      </w:r>
    </w:p>
    <w:sectPr w:rsidR="004771C4" w:rsidRPr="00621E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33C67"/>
    <w:multiLevelType w:val="hybridMultilevel"/>
    <w:tmpl w:val="F54613A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898"/>
    <w:rsid w:val="0000284D"/>
    <w:rsid w:val="000B340B"/>
    <w:rsid w:val="000B4128"/>
    <w:rsid w:val="000F01E6"/>
    <w:rsid w:val="00103E92"/>
    <w:rsid w:val="00151AD2"/>
    <w:rsid w:val="00166ABA"/>
    <w:rsid w:val="002E0055"/>
    <w:rsid w:val="00366F4C"/>
    <w:rsid w:val="003E529B"/>
    <w:rsid w:val="004771C4"/>
    <w:rsid w:val="00493FFA"/>
    <w:rsid w:val="00525434"/>
    <w:rsid w:val="00575E9B"/>
    <w:rsid w:val="00621EC2"/>
    <w:rsid w:val="00632BC2"/>
    <w:rsid w:val="00636538"/>
    <w:rsid w:val="006B588D"/>
    <w:rsid w:val="007216A3"/>
    <w:rsid w:val="007712D1"/>
    <w:rsid w:val="00773D04"/>
    <w:rsid w:val="007D0245"/>
    <w:rsid w:val="007E76E6"/>
    <w:rsid w:val="00813352"/>
    <w:rsid w:val="0094382A"/>
    <w:rsid w:val="00974898"/>
    <w:rsid w:val="009F222C"/>
    <w:rsid w:val="00A02D7E"/>
    <w:rsid w:val="00A232F9"/>
    <w:rsid w:val="00AA08BA"/>
    <w:rsid w:val="00AA0D95"/>
    <w:rsid w:val="00AE59C2"/>
    <w:rsid w:val="00B74AEF"/>
    <w:rsid w:val="00B80BF9"/>
    <w:rsid w:val="00B9663B"/>
    <w:rsid w:val="00BA5F0E"/>
    <w:rsid w:val="00BD5EF4"/>
    <w:rsid w:val="00C147E0"/>
    <w:rsid w:val="00C35C3B"/>
    <w:rsid w:val="00C44B79"/>
    <w:rsid w:val="00C61783"/>
    <w:rsid w:val="00C77134"/>
    <w:rsid w:val="00CF3C6D"/>
    <w:rsid w:val="00D177C0"/>
    <w:rsid w:val="00D32450"/>
    <w:rsid w:val="00D733A9"/>
    <w:rsid w:val="00DB6CF6"/>
    <w:rsid w:val="00E43D36"/>
    <w:rsid w:val="00E65BEA"/>
    <w:rsid w:val="00EE7B86"/>
    <w:rsid w:val="00F13988"/>
    <w:rsid w:val="00F3410C"/>
    <w:rsid w:val="00F74FBE"/>
    <w:rsid w:val="00F97548"/>
    <w:rsid w:val="00FB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44B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44B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1648</Words>
  <Characters>8901</Characters>
  <Application>Microsoft Office Word</Application>
  <DocSecurity>4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Edvaldo Duarte Barbosa - MPS</dc:creator>
  <cp:keywords/>
  <dc:description/>
  <cp:lastModifiedBy>Silvana do Socorro Machado Rodrigues - MPS</cp:lastModifiedBy>
  <cp:revision>2</cp:revision>
  <dcterms:created xsi:type="dcterms:W3CDTF">2015-08-26T20:15:00Z</dcterms:created>
  <dcterms:modified xsi:type="dcterms:W3CDTF">2015-08-26T20:15:00Z</dcterms:modified>
</cp:coreProperties>
</file>